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47" w:rsidRDefault="00A06547" w:rsidP="00A06547">
      <w:pPr>
        <w:pStyle w:val="docdata"/>
        <w:shd w:val="clear" w:color="auto" w:fill="FFFFFF"/>
        <w:spacing w:before="300" w:beforeAutospacing="0" w:after="150" w:afterAutospacing="0"/>
      </w:pPr>
      <w:r>
        <w:rPr>
          <w:b/>
          <w:bCs/>
          <w:i/>
          <w:iCs/>
          <w:color w:val="333333"/>
          <w:sz w:val="28"/>
          <w:szCs w:val="28"/>
        </w:rPr>
        <w:t>Конспект индивидуального коррекционного занятие с ребенком с РАС по теме «Овощи»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Авто</w:t>
      </w:r>
      <w:r>
        <w:rPr>
          <w:color w:val="333333"/>
          <w:sz w:val="28"/>
          <w:szCs w:val="28"/>
        </w:rPr>
        <w:t>р: учитель-логопед  Смирнова М.В.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Организация: МАДОУ «Парус» г. Урень</w:t>
      </w:r>
      <w:bookmarkStart w:id="0" w:name="_GoBack"/>
      <w:bookmarkEnd w:id="0"/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Цель: </w:t>
      </w:r>
      <w:r>
        <w:rPr>
          <w:color w:val="333333"/>
          <w:sz w:val="28"/>
          <w:szCs w:val="28"/>
          <w:shd w:val="clear" w:color="auto" w:fill="FFFFFF"/>
        </w:rPr>
        <w:t>установление эмоционального контакта с ребёнком, становление мыслительных процессов, коммуникативных навыков, речевых элементов.</w:t>
      </w:r>
    </w:p>
    <w:p w:rsidR="00A06547" w:rsidRDefault="00A06547" w:rsidP="00A06547">
      <w:pPr>
        <w:pStyle w:val="a3"/>
        <w:shd w:val="clear" w:color="auto" w:fill="FFFFFF"/>
        <w:tabs>
          <w:tab w:val="left" w:pos="4677"/>
        </w:tabs>
        <w:spacing w:before="0" w:beforeAutospacing="0" w:after="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Задачи:</w:t>
      </w:r>
      <w:r>
        <w:rPr>
          <w:b/>
          <w:bCs/>
          <w:color w:val="333333"/>
          <w:sz w:val="28"/>
          <w:szCs w:val="28"/>
          <w:shd w:val="clear" w:color="auto" w:fill="FFFFFF"/>
        </w:rPr>
        <w:tab/>
      </w:r>
    </w:p>
    <w:p w:rsidR="00A06547" w:rsidRDefault="00A06547" w:rsidP="00A0654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Коррекционно – образовательные: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Закрепление умения пользоваться указательным жестом.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Закрепить умения различать предметы по цвету и величине.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Формировать умение объединять предметы в группы в соответствии с величиной и цветом.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Коррекционно – развивающие</w:t>
      </w:r>
      <w:r>
        <w:rPr>
          <w:color w:val="333333"/>
          <w:sz w:val="28"/>
          <w:szCs w:val="28"/>
          <w:shd w:val="clear" w:color="auto" w:fill="FFFFFF"/>
        </w:rPr>
        <w:t>: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Развитие зрительного восприятия; мелкой моторики; артикуляционной моторики; внимания.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Побуждение к визуальному контакту с педагогом через выполнение инструкции: «Посмотри на меня».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Формирование умения слышать педагога, реагировать на обращение, выполнять простую инструкцию: «Покажи где…», «Дай мне…».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Развивать мелкую моторику в ходе выполнения упражнения.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Побуждать к жестам и речевым вокализациям.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Побуждать ученика к коммуникации с педагогом.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Коррекционно – воспитательные:</w:t>
      </w:r>
      <w:r>
        <w:rPr>
          <w:color w:val="333333"/>
          <w:sz w:val="28"/>
          <w:szCs w:val="28"/>
          <w:shd w:val="clear" w:color="auto" w:fill="FFFFFF"/>
        </w:rPr>
        <w:t> Воспитание интереса к занятиям, усидчивости, желания доводить начатое до конца.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Социализирующие:</w:t>
      </w:r>
      <w:r>
        <w:rPr>
          <w:color w:val="333333"/>
          <w:sz w:val="28"/>
          <w:szCs w:val="28"/>
          <w:shd w:val="clear" w:color="auto" w:fill="FFFFFF"/>
        </w:rPr>
        <w:t> Установление эмоционального контакта, создание ситуации успеха (с помощью тактильного и словесного поощрения).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Оборудование:</w:t>
      </w:r>
      <w:r>
        <w:rPr>
          <w:color w:val="333333"/>
          <w:sz w:val="28"/>
          <w:szCs w:val="28"/>
          <w:shd w:val="clear" w:color="auto" w:fill="FFFFFF"/>
        </w:rPr>
        <w:t> Картинки бегемота, лягушки, лошадки, слона; модели игрушек; муляж грядки с овощами; муляжи овощей разных размеров; корзины; разрезная картинка огурца; разноцветные полоски; картинки с изображением геометрических фигур; яркие прищепки; картинки с изображением овощей.</w:t>
      </w:r>
    </w:p>
    <w:p w:rsidR="00A06547" w:rsidRDefault="00A06547" w:rsidP="00A0654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Ход занятия:</w:t>
      </w:r>
    </w:p>
    <w:p w:rsidR="00A06547" w:rsidRDefault="00A06547" w:rsidP="00A0654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1. Организационный момент.</w:t>
      </w:r>
    </w:p>
    <w:p w:rsidR="00A06547" w:rsidRDefault="00A06547" w:rsidP="00A06547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  <w:shd w:val="clear" w:color="auto" w:fill="FFFFFF"/>
        </w:rPr>
        <w:t xml:space="preserve">Педагог приветствует ребёнка, берет его за руки. Спрашивает, как тебя зовут (берет руку ребенка, прикладывает к его груди, и говорит: «Я - Максим», </w:t>
      </w:r>
      <w:r>
        <w:rPr>
          <w:color w:val="333333"/>
          <w:sz w:val="28"/>
          <w:szCs w:val="28"/>
          <w:shd w:val="clear" w:color="auto" w:fill="FFFFFF"/>
        </w:rPr>
        <w:lastRenderedPageBreak/>
        <w:t>используя прием «рука в руке», прикладывает руку ребенка к своей груди, называет свое имя: «Наташа»).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Далее ребёнок здоровается с моделями игрушек, которые помогают ребёнку в ходе занятия.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Посмотри, к нам пришёл зайка давай поздороваемся с зайчиком. Привет Зайка.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2. Артикуляционная гимнастика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</w:rPr>
        <w:t>А) Педагог показывает ребёнку картинки с изображением бегемота, лягушки, лошадки и т. д.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- «Посмотри на меня», делай так: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- Широко откроем ротик, как голодный бегемотик! “А”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-Улыбаюсь, как лягушка, очень милая подружка! “И”.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-Подражаю я слону, губки хоботом тяну” “У”.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-Эй лошадка не скачи, зубки только покажи! “Ы”.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</w:rPr>
        <w:t>Б) Закрепление указательного жеста:</w:t>
      </w:r>
      <w:r>
        <w:rPr>
          <w:color w:val="333333"/>
          <w:sz w:val="28"/>
          <w:szCs w:val="28"/>
        </w:rPr>
        <w:t> “ - Покажи лошадку. Покажи лягушку. Покажи бегемота. Кто улыбается? Кто открыл рот? Кто показывает зубки?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3. Основная часть.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Подводим ребёнка к муляжу грядки с овощами («огороду»).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Зайчик просит помочь ему собрать овощи.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1. Игра «Собери овощи с грядки».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- Помоги зайке собрать овощи с грядки. У каждого овоща свой домик. Педагог сопровождает речью, каждое движение. Морковь мы дёргаем и кладем в корзину. Картофель капаем и кладем в корзину. Капусту мы срезаем и кладем в корзину, помидор мы срываем и кладем в корзину, огурец срываем и кладем в корзину, перец мы срываем и кладем в корзину. Посмотри, что в корзине? Это всё. - Овощи!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2. Массаж пальцев, рук, предплечья.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Массажным шариком Су-джок </w:t>
      </w:r>
      <w:r>
        <w:rPr>
          <w:b/>
          <w:bCs/>
          <w:color w:val="333333"/>
          <w:sz w:val="28"/>
          <w:szCs w:val="28"/>
          <w:shd w:val="clear" w:color="auto" w:fill="FFFFFF"/>
        </w:rPr>
        <w:t>педагог производит вращательные движения по пальчикам левой руки ребенка, затем перемещаюсь на ладонь ребёнка, и провожу массажные движения до предплечья </w:t>
      </w:r>
      <w:r>
        <w:rPr>
          <w:i/>
          <w:iCs/>
          <w:color w:val="333333"/>
          <w:sz w:val="28"/>
          <w:szCs w:val="28"/>
          <w:shd w:val="clear" w:color="auto" w:fill="FFFFFF"/>
        </w:rPr>
        <w:t>(те же действия проводит с правой рукой)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Свои действия сопровождает словами: </w:t>
      </w:r>
      <w:r>
        <w:rPr>
          <w:i/>
          <w:iCs/>
          <w:color w:val="333333"/>
          <w:sz w:val="28"/>
          <w:szCs w:val="28"/>
          <w:shd w:val="clear" w:color="auto" w:fill="FFFFFF"/>
        </w:rPr>
        <w:t>«Покатился колобок»</w:t>
      </w:r>
      <w:r>
        <w:rPr>
          <w:color w:val="333333"/>
          <w:sz w:val="28"/>
          <w:szCs w:val="28"/>
          <w:shd w:val="clear" w:color="auto" w:fill="FFFFFF"/>
        </w:rPr>
        <w:t>. В процессе массажа я следить за состоянием и мимикой </w:t>
      </w:r>
      <w:r>
        <w:rPr>
          <w:b/>
          <w:bCs/>
          <w:color w:val="333333"/>
          <w:sz w:val="28"/>
          <w:szCs w:val="28"/>
          <w:shd w:val="clear" w:color="auto" w:fill="FFFFFF"/>
        </w:rPr>
        <w:t>ребенка</w:t>
      </w:r>
      <w:r>
        <w:rPr>
          <w:color w:val="333333"/>
          <w:sz w:val="28"/>
          <w:szCs w:val="28"/>
          <w:shd w:val="clear" w:color="auto" w:fill="FFFFFF"/>
        </w:rPr>
        <w:t>. Добиваемся проявления положительных эмоций.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lastRenderedPageBreak/>
        <w:t>3. Игра в лото «Овощи»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Цель: Учить соотносить два одинаковых овоща.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Смотри, дай зайке такой же овощ.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На столе карточки с изображением овощей. Показываем карточку с овощем и просим дать такой же. Например: «Дай, морковку» и т д. Что ты дал?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4. Пальчиковая гимнастика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Цель: Переключение внимания. Развитие координации движений.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Наши пальчики устали, давай сделаем зарядку.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Тук! Тук! Тук! Тук!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Раздается в доме стук.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Мы капусту рубим, рубим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Мы морковку трем, трем.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Мы капусту солим, солим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Мы капусту жмем, жмем.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Молодец!!!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5. Игра собери картинку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Цель: Развивать мышление и память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Собрать картинку «Огурец».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Ребёнку даём инструкцию, собери картинку. Что у тебя получилось? Правильно, огурец. Найди огурец в корзине.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Какой огурец? На столе картинки (зелёный квадрат, овал, квадрат и т.д.) Ребёнок выбирает то, что подходит к огурцу (зеленый, шершавый, овальный и т. д). Где растет огурец?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- На огороде. А что еще растет на огороде?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6. Игра «Где растут овощи?»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Цель: Обогащение глагольного словаря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Показываем карточку с изображением «Сбор урожая». Покажи, на какой картинке люди собираю овощи?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Покажи, на какой картинке овощи растут на земле? Покажи, на какой картинке овощи растут под землёй. </w:t>
      </w:r>
      <w:r>
        <w:rPr>
          <w:i/>
          <w:iCs/>
          <w:color w:val="333333"/>
          <w:sz w:val="28"/>
          <w:szCs w:val="28"/>
          <w:shd w:val="clear" w:color="auto" w:fill="FFFFFF"/>
        </w:rPr>
        <w:t>Молодец!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7. Игра «Большой маленький»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Цель: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Формировать умение объединять предметы в группы в соответствии с величиной и цветом.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lastRenderedPageBreak/>
        <w:t>Посмотри. Овощи надо поделить на большие и маленькие. Перед ребёнком две корзины (большая и маленькая), муляжи овощей большие и маленькие. Педагог берёт большой огурец и говорит: «Смотри, этот большой огурец в большую корзину», затем берёт маленький и говорит: «Смотри, это маленький огурец в маленькую корзину» и т. д.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8. Игра с прищепками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Цель: Учить согласовывать имена существительные и числительные.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А теперь зайчик, просит нас собрать помидоры в корзину.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Вешаем прищепки, на корзину прикрепляя по одному помидору, педагог проговаривает каждое действие: один помидор, два помидора и т.д.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9.Упражнение «Цветная радуга»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Цель: Развивать зрительное восприятие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Посмотри, что на картинке? - Заяц с морковью. Какого цвета морковь? (перед ребёнком цветные полоски, задание выбрать полоску) – Оранжевого. Выбери оранжевый карандаш и раскрась морковь (заштриховать). Что в руках у зайца? – морковь. Угости нашего зайку морковкой. Спасибо Марат.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10. Волшебный мешочек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  <w:sz w:val="28"/>
          <w:szCs w:val="28"/>
          <w:shd w:val="clear" w:color="auto" w:fill="FFFFFF"/>
        </w:rPr>
        <w:t>Цель: Развивать осязание при различении предметов на ощупь.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Посмотри, зайчик принес нам волшебный мешок. Что же там? Засунь руку в мешочек. Что в мешке? Покажи (перед ребёнком муляжи овощей) что там.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На ощупь он должен определить, какой это овощ.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>11.Итог занятия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  <w:shd w:val="clear" w:color="auto" w:fill="FFFFFF"/>
        </w:rPr>
        <w:t>Ты сегодня молодец! Хвалим ребенка, за то, что он хорошо работал, хлопаем в ладоши, «Молодец»! В конце зайчик может принести подарок.</w:t>
      </w:r>
    </w:p>
    <w:p w:rsidR="00A06547" w:rsidRDefault="00A06547" w:rsidP="00A06547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Список литературы:</w:t>
      </w:r>
    </w:p>
    <w:p w:rsidR="00A06547" w:rsidRDefault="00A06547" w:rsidP="00A06547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1440"/>
      </w:pPr>
      <w:r>
        <w:rPr>
          <w:color w:val="333333"/>
          <w:sz w:val="28"/>
          <w:szCs w:val="28"/>
        </w:rPr>
        <w:t>Деривативное электронное издание на основе печатного аналога: Климонтович, Е. Ю. Увлекательная логопедия. Учимся понимать речь.</w:t>
      </w:r>
    </w:p>
    <w:p w:rsidR="00A06547" w:rsidRDefault="00A06547" w:rsidP="00A06547">
      <w:pPr>
        <w:pStyle w:val="a3"/>
        <w:shd w:val="clear" w:color="auto" w:fill="FFFFFF"/>
        <w:spacing w:before="0" w:beforeAutospacing="0" w:after="0" w:afterAutospacing="0"/>
        <w:ind w:left="540"/>
      </w:pPr>
      <w:r>
        <w:rPr>
          <w:color w:val="333333"/>
          <w:sz w:val="28"/>
          <w:szCs w:val="28"/>
        </w:rPr>
        <w:t>Для детей 2,5–4 лет / Е. Ю. Климонтович. – Изд. 2-е. – М. : Теревинф, 2012.</w:t>
      </w:r>
    </w:p>
    <w:p w:rsidR="00A06547" w:rsidRDefault="00A06547" w:rsidP="00A06547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1440"/>
      </w:pPr>
      <w:r>
        <w:rPr>
          <w:color w:val="333333"/>
          <w:sz w:val="28"/>
          <w:szCs w:val="28"/>
        </w:rPr>
        <w:t>Нуриева Л. Г. Развитие речи у аутичных детей: метод. разраб. / Л. Г. Нуриева. – Изд. 2-е. –М.: Теревинф, 2006. (Серия «Особый ребенок»).</w:t>
      </w:r>
    </w:p>
    <w:p w:rsidR="00A06547" w:rsidRDefault="00A06547" w:rsidP="00A06547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1440"/>
      </w:pPr>
      <w:r>
        <w:rPr>
          <w:color w:val="0000FF"/>
          <w:sz w:val="28"/>
          <w:szCs w:val="28"/>
        </w:rPr>
        <w:t>https://720-pecs.pro-autism.ru/</w:t>
      </w:r>
      <w:r>
        <w:rPr>
          <w:color w:val="000000"/>
          <w:sz w:val="28"/>
          <w:szCs w:val="28"/>
        </w:rPr>
        <w:t> Карточки пекс.</w:t>
      </w:r>
    </w:p>
    <w:p w:rsidR="00A06547" w:rsidRDefault="00A06547" w:rsidP="00A06547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1440"/>
      </w:pPr>
      <w:r>
        <w:rPr>
          <w:color w:val="333333"/>
          <w:sz w:val="28"/>
          <w:szCs w:val="28"/>
        </w:rPr>
        <w:t>Cандрикова В.С. «Логопедические игры и упражнения для развития речи у детей с расстройствами аутистического спектра»: Пособие для логопедов и родителей / В.С. Сандрикова; Под</w:t>
      </w:r>
      <w:r>
        <w:t> </w:t>
      </w:r>
    </w:p>
    <w:p w:rsidR="00E6269E" w:rsidRDefault="00E6269E"/>
    <w:sectPr w:rsidR="00E6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36B"/>
    <w:multiLevelType w:val="multilevel"/>
    <w:tmpl w:val="BD86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1374A"/>
    <w:multiLevelType w:val="multilevel"/>
    <w:tmpl w:val="8B02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B9"/>
    <w:rsid w:val="007635B9"/>
    <w:rsid w:val="00A06547"/>
    <w:rsid w:val="00E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8515,bqiaagaaeyqcaaagiaiaaam2kaeabeyxaqaaaaaaaaaaaaaaaaaaaaaaaaaaaaaaaaaaaaaaaaaaaaaaaaaaaaaaaaaaaaaaaaaaaaaaaaaaaaaaaaaaaaaaaaaaaaaaaaaaaaaaaaaaaaaaaaaaaaaaaaaaaaaaaaaaaaaaaaaaaaaaaaaaaaaaaaaaaaaaaaaaaaaaaaaaaaaaaaaaaaaaaaaaaaaaaaaaaaa"/>
    <w:basedOn w:val="a"/>
    <w:rsid w:val="00A0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8515,bqiaagaaeyqcaaagiaiaaam2kaeabeyxaqaaaaaaaaaaaaaaaaaaaaaaaaaaaaaaaaaaaaaaaaaaaaaaaaaaaaaaaaaaaaaaaaaaaaaaaaaaaaaaaaaaaaaaaaaaaaaaaaaaaaaaaaaaaaaaaaaaaaaaaaaaaaaaaaaaaaaaaaaaaaaaaaaaaaaaaaaaaaaaaaaaaaaaaaaaaaaaaaaaaaaaaaaaaaaaaaaaaaa"/>
    <w:basedOn w:val="a"/>
    <w:rsid w:val="00A0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Smirnov</cp:lastModifiedBy>
  <cp:revision>2</cp:revision>
  <dcterms:created xsi:type="dcterms:W3CDTF">2024-05-01T15:45:00Z</dcterms:created>
  <dcterms:modified xsi:type="dcterms:W3CDTF">2024-05-01T15:47:00Z</dcterms:modified>
</cp:coreProperties>
</file>